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0C0" w:rsidRPr="00AB00C0" w:rsidRDefault="00122069" w:rsidP="00122069">
      <w:pPr>
        <w:tabs>
          <w:tab w:val="left" w:pos="2700"/>
        </w:tabs>
        <w:rPr>
          <w:rFonts w:ascii="Squad Light" w:hAnsi="Squad Light" w:cs="Arial"/>
          <w:b/>
          <w:sz w:val="24"/>
          <w:szCs w:val="24"/>
          <w:lang w:val="sr-Latn-RS"/>
        </w:rPr>
      </w:pPr>
      <w:r>
        <w:rPr>
          <w:rFonts w:ascii="Squad Light" w:hAnsi="Squad Light" w:cs="Arial"/>
          <w:b/>
          <w:sz w:val="24"/>
          <w:szCs w:val="24"/>
          <w:lang w:val="sr-Latn-RS"/>
        </w:rPr>
        <w:tab/>
      </w:r>
      <w:r>
        <w:rPr>
          <w:rFonts w:ascii="Squad Light" w:hAnsi="Squad Light" w:cs="Arial"/>
          <w:b/>
          <w:sz w:val="24"/>
          <w:szCs w:val="24"/>
          <w:lang w:val="sr-Latn-RS"/>
        </w:rPr>
        <w:tab/>
      </w:r>
      <w:r>
        <w:rPr>
          <w:rFonts w:ascii="Squad Light" w:hAnsi="Squad Light" w:cs="Arial"/>
          <w:b/>
          <w:sz w:val="24"/>
          <w:szCs w:val="24"/>
          <w:lang w:val="sr-Latn-RS"/>
        </w:rPr>
        <w:tab/>
      </w:r>
      <w:r>
        <w:rPr>
          <w:rFonts w:ascii="Squad Light" w:hAnsi="Squad Light" w:cs="Arial"/>
          <w:b/>
          <w:sz w:val="24"/>
          <w:szCs w:val="24"/>
          <w:lang w:val="sr-Latn-RS"/>
        </w:rPr>
        <w:tab/>
      </w:r>
    </w:p>
    <w:p w:rsidR="00BE08A4" w:rsidRPr="00BE08A4" w:rsidRDefault="00BE08A4" w:rsidP="00BE08A4">
      <w:pPr>
        <w:rPr>
          <w:rFonts w:ascii="Squad" w:hAnsi="Squad" w:cs="Arial"/>
          <w:b/>
          <w:sz w:val="28"/>
          <w:szCs w:val="24"/>
          <w:lang w:val="sr-Latn-RS"/>
        </w:rPr>
      </w:pPr>
      <w:bookmarkStart w:id="0" w:name="_GoBack"/>
      <w:bookmarkEnd w:id="0"/>
      <w:r w:rsidRPr="00BE08A4">
        <w:rPr>
          <w:rFonts w:ascii="Squad" w:hAnsi="Squad" w:cs="Arial"/>
          <w:b/>
          <w:sz w:val="28"/>
          <w:szCs w:val="24"/>
          <w:lang w:val="sr-Latn-RS"/>
        </w:rPr>
        <w:t>NOTICE OF COMPLAINTS</w:t>
      </w:r>
    </w:p>
    <w:p w:rsidR="00BE08A4" w:rsidRPr="00BE08A4" w:rsidRDefault="00BE08A4" w:rsidP="00BE08A4">
      <w:pPr>
        <w:spacing w:after="120"/>
        <w:rPr>
          <w:rFonts w:ascii="Squad" w:hAnsi="Squad" w:cs="Arial"/>
          <w:b/>
          <w:sz w:val="20"/>
          <w:szCs w:val="20"/>
          <w:lang w:val="sr-Latn-RS"/>
        </w:rPr>
      </w:pPr>
      <w:r w:rsidRPr="00BE08A4">
        <w:rPr>
          <w:rFonts w:ascii="Squad" w:hAnsi="Squad" w:cs="Arial"/>
          <w:b/>
          <w:sz w:val="20"/>
          <w:szCs w:val="20"/>
          <w:lang w:val="sr-Latn-RS"/>
        </w:rPr>
        <w:t>Reason for filing an objection:</w:t>
      </w:r>
    </w:p>
    <w:p w:rsidR="00BE08A4" w:rsidRPr="00BE08A4" w:rsidRDefault="00BE08A4" w:rsidP="00BE08A4">
      <w:pPr>
        <w:spacing w:after="120"/>
        <w:rPr>
          <w:rFonts w:ascii="Squad Light" w:hAnsi="Squad Light"/>
          <w:sz w:val="18"/>
          <w:szCs w:val="18"/>
          <w:lang w:val="sr-Latn-RS"/>
        </w:rPr>
      </w:pPr>
      <w:r w:rsidRPr="00BE08A4">
        <w:rPr>
          <w:rFonts w:ascii="Squad Light" w:hAnsi="Squad Light"/>
          <w:sz w:val="18"/>
          <w:szCs w:val="18"/>
          <w:lang w:val="sr-Latn-RS"/>
        </w:rPr>
        <w:t>- Conduct of the Company, ie the person who performs insurance representation activities for the Company,</w:t>
      </w:r>
    </w:p>
    <w:p w:rsidR="00BE08A4" w:rsidRPr="00BE08A4" w:rsidRDefault="00BE08A4" w:rsidP="00BE08A4">
      <w:pPr>
        <w:spacing w:after="120"/>
        <w:rPr>
          <w:rFonts w:ascii="Squad Light" w:hAnsi="Squad Light"/>
          <w:sz w:val="18"/>
          <w:szCs w:val="18"/>
          <w:lang w:val="sr-Latn-RS"/>
        </w:rPr>
      </w:pPr>
      <w:r w:rsidRPr="00BE08A4">
        <w:rPr>
          <w:rFonts w:ascii="Squad Light" w:hAnsi="Squad Light"/>
          <w:sz w:val="18"/>
          <w:szCs w:val="18"/>
          <w:lang w:val="sr-Latn-RS"/>
        </w:rPr>
        <w:t>- Decisions of the Company regarding the insurance contract or execution of the insurance contract,</w:t>
      </w:r>
    </w:p>
    <w:p w:rsidR="00BE08A4" w:rsidRDefault="00BE08A4" w:rsidP="00BE08A4">
      <w:pPr>
        <w:spacing w:after="120"/>
        <w:rPr>
          <w:rFonts w:ascii="Squad Light" w:hAnsi="Squad Light"/>
          <w:sz w:val="18"/>
          <w:szCs w:val="18"/>
          <w:lang w:val="sr-Latn-RS"/>
        </w:rPr>
      </w:pPr>
      <w:r w:rsidRPr="00BE08A4">
        <w:rPr>
          <w:rFonts w:ascii="Squad Light" w:hAnsi="Squad Light"/>
          <w:sz w:val="18"/>
          <w:szCs w:val="18"/>
          <w:lang w:val="sr-Latn-RS"/>
        </w:rPr>
        <w:t>- The Company's actions in relation to resolving claims from the insurance contract.</w:t>
      </w:r>
    </w:p>
    <w:p w:rsidR="00BE08A4" w:rsidRDefault="00BE08A4" w:rsidP="00AB00C0">
      <w:pPr>
        <w:spacing w:after="120"/>
        <w:rPr>
          <w:rFonts w:ascii="Squad" w:hAnsi="Squad" w:cs="Arial"/>
          <w:b/>
          <w:sz w:val="20"/>
          <w:szCs w:val="20"/>
          <w:lang w:val="sr-Latn-RS"/>
        </w:rPr>
      </w:pPr>
      <w:r w:rsidRPr="00BE08A4">
        <w:rPr>
          <w:rFonts w:ascii="Squad" w:hAnsi="Squad" w:cs="Arial"/>
          <w:b/>
          <w:sz w:val="20"/>
          <w:szCs w:val="20"/>
          <w:lang w:val="sr-Latn-RS"/>
        </w:rPr>
        <w:t>The complainant can be:</w:t>
      </w:r>
    </w:p>
    <w:p w:rsidR="00BE08A4" w:rsidRPr="00BE08A4" w:rsidRDefault="00BE08A4" w:rsidP="00BE08A4">
      <w:pPr>
        <w:rPr>
          <w:rFonts w:ascii="Squad Light" w:hAnsi="Squad Light"/>
          <w:sz w:val="18"/>
          <w:szCs w:val="18"/>
          <w:lang w:val="sr-Latn-RS"/>
        </w:rPr>
      </w:pPr>
      <w:r w:rsidRPr="00BE08A4">
        <w:rPr>
          <w:rFonts w:ascii="Squad Light" w:hAnsi="Squad Light"/>
          <w:sz w:val="18"/>
          <w:szCs w:val="18"/>
          <w:lang w:val="sr-Latn-RS"/>
        </w:rPr>
        <w:t>- Insured,</w:t>
      </w:r>
    </w:p>
    <w:p w:rsidR="00BE08A4" w:rsidRPr="00BE08A4" w:rsidRDefault="00BE08A4" w:rsidP="00BE08A4">
      <w:pPr>
        <w:rPr>
          <w:rFonts w:ascii="Squad Light" w:hAnsi="Squad Light"/>
          <w:sz w:val="18"/>
          <w:szCs w:val="18"/>
          <w:lang w:val="sr-Latn-RS"/>
        </w:rPr>
      </w:pPr>
      <w:r w:rsidRPr="00BE08A4">
        <w:rPr>
          <w:rFonts w:ascii="Squad Light" w:hAnsi="Squad Light"/>
          <w:sz w:val="18"/>
          <w:szCs w:val="18"/>
          <w:lang w:val="sr-Latn-RS"/>
        </w:rPr>
        <w:t>- Insurance policyholder or</w:t>
      </w:r>
    </w:p>
    <w:p w:rsidR="00BE08A4" w:rsidRPr="00BE08A4" w:rsidRDefault="00BE08A4" w:rsidP="00BE08A4">
      <w:pPr>
        <w:rPr>
          <w:rFonts w:ascii="Squad Light" w:hAnsi="Squad Light"/>
          <w:sz w:val="18"/>
          <w:szCs w:val="18"/>
          <w:lang w:val="sr-Latn-RS"/>
        </w:rPr>
      </w:pPr>
      <w:r w:rsidRPr="00BE08A4">
        <w:rPr>
          <w:rFonts w:ascii="Squad Light" w:hAnsi="Squad Light"/>
          <w:sz w:val="18"/>
          <w:szCs w:val="18"/>
          <w:lang w:val="sr-Latn-RS"/>
        </w:rPr>
        <w:t>- Beneficiary from the insurance contract</w:t>
      </w:r>
    </w:p>
    <w:p w:rsidR="00BE08A4" w:rsidRPr="00BE08A4" w:rsidRDefault="00BE08A4" w:rsidP="00BE08A4">
      <w:pPr>
        <w:rPr>
          <w:rFonts w:ascii="Squad Light" w:hAnsi="Squad Light"/>
          <w:sz w:val="18"/>
          <w:szCs w:val="18"/>
          <w:lang w:val="sr-Latn-RS"/>
        </w:rPr>
      </w:pPr>
      <w:r w:rsidRPr="00BE08A4">
        <w:rPr>
          <w:rFonts w:ascii="Squad Light" w:hAnsi="Squad Light"/>
          <w:sz w:val="18"/>
          <w:szCs w:val="18"/>
          <w:lang w:val="sr-Latn-RS"/>
        </w:rPr>
        <w:t>- Third injured person</w:t>
      </w:r>
    </w:p>
    <w:p w:rsidR="00BE08A4" w:rsidRDefault="00BE08A4" w:rsidP="00BE08A4">
      <w:pPr>
        <w:rPr>
          <w:rFonts w:ascii="Squad Light" w:hAnsi="Squad Light"/>
          <w:sz w:val="18"/>
          <w:szCs w:val="18"/>
          <w:lang w:val="sr-Latn-RS"/>
        </w:rPr>
      </w:pPr>
      <w:r w:rsidRPr="00BE08A4">
        <w:rPr>
          <w:rFonts w:ascii="Squad Light" w:hAnsi="Squad Light"/>
          <w:sz w:val="18"/>
          <w:szCs w:val="18"/>
          <w:lang w:val="sr-Latn-RS"/>
        </w:rPr>
        <w:t>- Representative or proxy of the above persons</w:t>
      </w:r>
    </w:p>
    <w:p w:rsidR="00BE08A4" w:rsidRDefault="00BE08A4" w:rsidP="00AB00C0">
      <w:pPr>
        <w:spacing w:after="120"/>
        <w:ind w:left="709" w:hanging="709"/>
        <w:rPr>
          <w:rFonts w:ascii="Squad" w:hAnsi="Squad" w:cs="Arial"/>
          <w:b/>
          <w:sz w:val="20"/>
          <w:szCs w:val="20"/>
          <w:lang w:val="sr-Latn-RS"/>
        </w:rPr>
      </w:pPr>
      <w:r w:rsidRPr="00BE08A4">
        <w:rPr>
          <w:rFonts w:ascii="Squad" w:hAnsi="Squad" w:cs="Arial"/>
          <w:b/>
          <w:sz w:val="20"/>
          <w:szCs w:val="20"/>
          <w:lang w:val="sr-Latn-RS"/>
        </w:rPr>
        <w:t>The complaint should contain:</w:t>
      </w:r>
    </w:p>
    <w:p w:rsidR="00BE08A4" w:rsidRPr="00BE08A4" w:rsidRDefault="00BE08A4" w:rsidP="00BE08A4">
      <w:pPr>
        <w:rPr>
          <w:rFonts w:ascii="Squad Light" w:hAnsi="Squad Light"/>
          <w:sz w:val="18"/>
          <w:szCs w:val="18"/>
          <w:lang w:val="en"/>
        </w:rPr>
      </w:pPr>
      <w:r w:rsidRPr="00BE08A4">
        <w:rPr>
          <w:rFonts w:ascii="Squad Light" w:hAnsi="Squad Light"/>
          <w:sz w:val="18"/>
          <w:szCs w:val="18"/>
          <w:lang w:val="en"/>
        </w:rPr>
        <w:t xml:space="preserve">- Name, surname and address of the complainant if it is a natural person, </w:t>
      </w:r>
      <w:proofErr w:type="spellStart"/>
      <w:r w:rsidRPr="00BE08A4">
        <w:rPr>
          <w:rFonts w:ascii="Squad Light" w:hAnsi="Squad Light"/>
          <w:sz w:val="18"/>
          <w:szCs w:val="18"/>
          <w:lang w:val="en"/>
        </w:rPr>
        <w:t>ie</w:t>
      </w:r>
      <w:proofErr w:type="spellEnd"/>
      <w:r w:rsidRPr="00BE08A4">
        <w:rPr>
          <w:rFonts w:ascii="Squad Light" w:hAnsi="Squad Light"/>
          <w:sz w:val="18"/>
          <w:szCs w:val="18"/>
          <w:lang w:val="en"/>
        </w:rPr>
        <w:t xml:space="preserve"> business name and registered office of the legal entity and name and surname of the legal representative of the legal entity, </w:t>
      </w:r>
      <w:proofErr w:type="spellStart"/>
      <w:r w:rsidRPr="00BE08A4">
        <w:rPr>
          <w:rFonts w:ascii="Squad Light" w:hAnsi="Squad Light"/>
          <w:sz w:val="18"/>
          <w:szCs w:val="18"/>
          <w:lang w:val="en"/>
        </w:rPr>
        <w:t>ie</w:t>
      </w:r>
      <w:proofErr w:type="spellEnd"/>
      <w:r w:rsidRPr="00BE08A4">
        <w:rPr>
          <w:rFonts w:ascii="Squad Light" w:hAnsi="Squad Light"/>
          <w:sz w:val="18"/>
          <w:szCs w:val="18"/>
          <w:lang w:val="en"/>
        </w:rPr>
        <w:t xml:space="preserve"> authorized person if the complaint is submitted in the name and on behalf of the legal entity;</w:t>
      </w:r>
    </w:p>
    <w:p w:rsidR="00BE08A4" w:rsidRPr="00BE08A4" w:rsidRDefault="00BE08A4" w:rsidP="00BE08A4">
      <w:pPr>
        <w:rPr>
          <w:rFonts w:ascii="Squad Light" w:hAnsi="Squad Light"/>
          <w:sz w:val="18"/>
          <w:szCs w:val="18"/>
          <w:lang w:val="en"/>
        </w:rPr>
      </w:pPr>
      <w:r w:rsidRPr="00BE08A4">
        <w:rPr>
          <w:rFonts w:ascii="Squad Light" w:hAnsi="Squad Light"/>
          <w:sz w:val="18"/>
          <w:szCs w:val="18"/>
          <w:lang w:val="en"/>
        </w:rPr>
        <w:t>- Reasons for objection and requests of its submitter</w:t>
      </w:r>
      <w:proofErr w:type="gramStart"/>
      <w:r w:rsidRPr="00BE08A4">
        <w:rPr>
          <w:rFonts w:ascii="Squad Light" w:hAnsi="Squad Light"/>
          <w:sz w:val="18"/>
          <w:szCs w:val="18"/>
          <w:lang w:val="en"/>
        </w:rPr>
        <w:t>;</w:t>
      </w:r>
      <w:proofErr w:type="gramEnd"/>
    </w:p>
    <w:p w:rsidR="00BE08A4" w:rsidRPr="00BE08A4" w:rsidRDefault="00BE08A4" w:rsidP="00BE08A4">
      <w:pPr>
        <w:rPr>
          <w:rFonts w:ascii="Squad Light" w:hAnsi="Squad Light"/>
          <w:sz w:val="18"/>
          <w:szCs w:val="18"/>
          <w:lang w:val="en"/>
        </w:rPr>
      </w:pPr>
      <w:r w:rsidRPr="00BE08A4">
        <w:rPr>
          <w:rFonts w:ascii="Squad Light" w:hAnsi="Squad Light"/>
          <w:sz w:val="18"/>
          <w:szCs w:val="18"/>
          <w:lang w:val="en"/>
        </w:rPr>
        <w:t>- Evidence supporting the allegations in the complaint</w:t>
      </w:r>
      <w:proofErr w:type="gramStart"/>
      <w:r w:rsidRPr="00BE08A4">
        <w:rPr>
          <w:rFonts w:ascii="Squad Light" w:hAnsi="Squad Light"/>
          <w:sz w:val="18"/>
          <w:szCs w:val="18"/>
          <w:lang w:val="en"/>
        </w:rPr>
        <w:t>;</w:t>
      </w:r>
      <w:proofErr w:type="gramEnd"/>
    </w:p>
    <w:p w:rsidR="00BE08A4" w:rsidRPr="00BE08A4" w:rsidRDefault="00BE08A4" w:rsidP="00BE08A4">
      <w:pPr>
        <w:rPr>
          <w:rFonts w:ascii="Squad Light" w:hAnsi="Squad Light"/>
          <w:sz w:val="18"/>
          <w:szCs w:val="18"/>
          <w:lang w:val="en"/>
        </w:rPr>
      </w:pPr>
      <w:r w:rsidRPr="00BE08A4">
        <w:rPr>
          <w:rFonts w:ascii="Squad Light" w:hAnsi="Squad Light"/>
          <w:sz w:val="18"/>
          <w:szCs w:val="18"/>
          <w:lang w:val="en"/>
        </w:rPr>
        <w:t>- Date of filing the complaint</w:t>
      </w:r>
    </w:p>
    <w:p w:rsidR="00BE08A4" w:rsidRPr="00BE08A4" w:rsidRDefault="00BE08A4" w:rsidP="00BE08A4">
      <w:pPr>
        <w:rPr>
          <w:rFonts w:ascii="Squad Light" w:hAnsi="Squad Light"/>
          <w:sz w:val="18"/>
          <w:szCs w:val="18"/>
          <w:lang w:val="en"/>
        </w:rPr>
      </w:pPr>
      <w:r w:rsidRPr="00BE08A4">
        <w:rPr>
          <w:rFonts w:ascii="Squad Light" w:hAnsi="Squad Light"/>
          <w:sz w:val="18"/>
          <w:szCs w:val="18"/>
          <w:lang w:val="en"/>
        </w:rPr>
        <w:t xml:space="preserve">- Signature of the complainant, </w:t>
      </w:r>
      <w:proofErr w:type="spellStart"/>
      <w:r w:rsidRPr="00BE08A4">
        <w:rPr>
          <w:rFonts w:ascii="Squad Light" w:hAnsi="Squad Light"/>
          <w:sz w:val="18"/>
          <w:szCs w:val="18"/>
          <w:lang w:val="en"/>
        </w:rPr>
        <w:t>ie</w:t>
      </w:r>
      <w:proofErr w:type="spellEnd"/>
      <w:r w:rsidRPr="00BE08A4">
        <w:rPr>
          <w:rFonts w:ascii="Squad Light" w:hAnsi="Squad Light"/>
          <w:sz w:val="18"/>
          <w:szCs w:val="18"/>
          <w:lang w:val="en"/>
        </w:rPr>
        <w:t xml:space="preserve"> his representative or proxy, unless the complaint is submitted in electronic form;</w:t>
      </w:r>
    </w:p>
    <w:p w:rsidR="00BE08A4" w:rsidRPr="00BE08A4" w:rsidRDefault="00BE08A4" w:rsidP="00BE08A4">
      <w:pPr>
        <w:rPr>
          <w:rFonts w:ascii="Squad Light" w:hAnsi="Squad Light"/>
          <w:sz w:val="18"/>
          <w:szCs w:val="18"/>
        </w:rPr>
      </w:pPr>
      <w:r w:rsidRPr="00BE08A4">
        <w:rPr>
          <w:rFonts w:ascii="Squad Light" w:hAnsi="Squad Light"/>
          <w:sz w:val="18"/>
          <w:szCs w:val="18"/>
          <w:lang w:val="en"/>
        </w:rPr>
        <w:t xml:space="preserve">- Power of attorney for representation if </w:t>
      </w:r>
      <w:proofErr w:type="gramStart"/>
      <w:r w:rsidRPr="00BE08A4">
        <w:rPr>
          <w:rFonts w:ascii="Squad Light" w:hAnsi="Squad Light"/>
          <w:sz w:val="18"/>
          <w:szCs w:val="18"/>
          <w:lang w:val="en"/>
        </w:rPr>
        <w:t>the objection was filed by a proxy</w:t>
      </w:r>
      <w:proofErr w:type="gramEnd"/>
      <w:r w:rsidRPr="00BE08A4">
        <w:rPr>
          <w:rFonts w:ascii="Squad Light" w:hAnsi="Squad Light"/>
          <w:sz w:val="18"/>
          <w:szCs w:val="18"/>
          <w:lang w:val="en"/>
        </w:rPr>
        <w:t>.</w:t>
      </w:r>
    </w:p>
    <w:p w:rsidR="00BE08A4" w:rsidRDefault="00BE08A4" w:rsidP="00AB00C0">
      <w:pPr>
        <w:spacing w:after="120"/>
        <w:ind w:left="709" w:hanging="709"/>
        <w:rPr>
          <w:rFonts w:ascii="Squad" w:hAnsi="Squad" w:cs="Arial"/>
          <w:b/>
          <w:sz w:val="20"/>
          <w:szCs w:val="20"/>
          <w:lang w:val="sr-Latn-RS"/>
        </w:rPr>
      </w:pPr>
      <w:r w:rsidRPr="00BE08A4">
        <w:rPr>
          <w:rFonts w:ascii="Squad" w:hAnsi="Squad" w:cs="Arial"/>
          <w:b/>
          <w:sz w:val="20"/>
          <w:szCs w:val="20"/>
          <w:lang w:val="sr-Latn-RS"/>
        </w:rPr>
        <w:t>Method of submitting an objection:</w:t>
      </w:r>
    </w:p>
    <w:p w:rsidR="00BE08A4" w:rsidRPr="00BE08A4" w:rsidRDefault="00BE08A4" w:rsidP="00BE08A4">
      <w:pPr>
        <w:rPr>
          <w:rFonts w:ascii="Squad Light" w:hAnsi="Squad Light"/>
          <w:sz w:val="18"/>
          <w:szCs w:val="18"/>
          <w:lang w:val="en"/>
        </w:rPr>
      </w:pPr>
      <w:r w:rsidRPr="00BE08A4">
        <w:rPr>
          <w:rFonts w:ascii="Squad Light" w:hAnsi="Squad Light"/>
          <w:sz w:val="18"/>
          <w:szCs w:val="18"/>
          <w:lang w:val="en"/>
        </w:rPr>
        <w:t xml:space="preserve">- By personal delivery to the headquarters of OTP Osiguranje ADO BELGRADE, </w:t>
      </w:r>
      <w:proofErr w:type="spellStart"/>
      <w:r w:rsidRPr="00BE08A4">
        <w:rPr>
          <w:rFonts w:ascii="Squad Light" w:hAnsi="Squad Light"/>
          <w:sz w:val="18"/>
          <w:szCs w:val="18"/>
          <w:lang w:val="en"/>
        </w:rPr>
        <w:t>st.</w:t>
      </w:r>
      <w:proofErr w:type="spellEnd"/>
      <w:r w:rsidRPr="00BE08A4">
        <w:rPr>
          <w:rFonts w:ascii="Squad Light" w:hAnsi="Squad Light"/>
          <w:sz w:val="18"/>
          <w:szCs w:val="18"/>
          <w:lang w:val="en"/>
        </w:rPr>
        <w:t xml:space="preserve"> </w:t>
      </w:r>
      <w:proofErr w:type="spellStart"/>
      <w:r w:rsidRPr="00BE08A4">
        <w:rPr>
          <w:rFonts w:ascii="Squad Light" w:hAnsi="Squad Light"/>
          <w:sz w:val="18"/>
          <w:szCs w:val="18"/>
          <w:lang w:val="en"/>
        </w:rPr>
        <w:t>Bulevar</w:t>
      </w:r>
      <w:proofErr w:type="spellEnd"/>
      <w:r w:rsidRPr="00BE08A4">
        <w:rPr>
          <w:rFonts w:ascii="Squad Light" w:hAnsi="Squad Light"/>
          <w:sz w:val="18"/>
          <w:szCs w:val="18"/>
          <w:lang w:val="en"/>
        </w:rPr>
        <w:t xml:space="preserve"> Zorana </w:t>
      </w:r>
      <w:proofErr w:type="spellStart"/>
      <w:r w:rsidRPr="00BE08A4">
        <w:rPr>
          <w:rFonts w:ascii="Squad Light" w:hAnsi="Squad Light"/>
          <w:sz w:val="18"/>
          <w:szCs w:val="18"/>
          <w:lang w:val="en"/>
        </w:rPr>
        <w:t>Đinđića</w:t>
      </w:r>
      <w:proofErr w:type="spellEnd"/>
      <w:r w:rsidRPr="00BE08A4">
        <w:rPr>
          <w:rFonts w:ascii="Squad Light" w:hAnsi="Squad Light"/>
          <w:sz w:val="18"/>
          <w:szCs w:val="18"/>
          <w:lang w:val="en"/>
        </w:rPr>
        <w:t xml:space="preserve"> no. 50 a / b, 11070 Belgrade</w:t>
      </w:r>
    </w:p>
    <w:p w:rsidR="00BE08A4" w:rsidRPr="00BE08A4" w:rsidRDefault="00BE08A4" w:rsidP="00BE08A4">
      <w:pPr>
        <w:rPr>
          <w:rFonts w:ascii="Squad Light" w:hAnsi="Squad Light"/>
          <w:sz w:val="18"/>
          <w:szCs w:val="18"/>
          <w:lang w:val="en"/>
        </w:rPr>
      </w:pPr>
      <w:r w:rsidRPr="00BE08A4">
        <w:rPr>
          <w:rFonts w:ascii="Squad Light" w:hAnsi="Squad Light"/>
          <w:sz w:val="18"/>
          <w:szCs w:val="18"/>
          <w:lang w:val="en"/>
        </w:rPr>
        <w:t>- By personal delivery in any branch of the Insurance Representative</w:t>
      </w:r>
    </w:p>
    <w:p w:rsidR="00BE08A4" w:rsidRPr="00BE08A4" w:rsidRDefault="00BE08A4" w:rsidP="00BE08A4">
      <w:pPr>
        <w:rPr>
          <w:rFonts w:ascii="Squad Light" w:hAnsi="Squad Light"/>
          <w:sz w:val="18"/>
          <w:szCs w:val="18"/>
          <w:lang w:val="en"/>
        </w:rPr>
      </w:pPr>
      <w:r w:rsidRPr="00BE08A4">
        <w:rPr>
          <w:rFonts w:ascii="Squad Light" w:hAnsi="Squad Light"/>
          <w:sz w:val="18"/>
          <w:szCs w:val="18"/>
          <w:lang w:val="en"/>
        </w:rPr>
        <w:t xml:space="preserve">- By mail to the address of the headquarters of OTP Osiguranje ADO BELGRADE, </w:t>
      </w:r>
      <w:proofErr w:type="spellStart"/>
      <w:r w:rsidRPr="00BE08A4">
        <w:rPr>
          <w:rFonts w:ascii="Squad Light" w:hAnsi="Squad Light"/>
          <w:sz w:val="18"/>
          <w:szCs w:val="18"/>
          <w:lang w:val="en"/>
        </w:rPr>
        <w:t>ul</w:t>
      </w:r>
      <w:proofErr w:type="spellEnd"/>
      <w:r w:rsidRPr="00BE08A4">
        <w:rPr>
          <w:rFonts w:ascii="Squad Light" w:hAnsi="Squad Light"/>
          <w:sz w:val="18"/>
          <w:szCs w:val="18"/>
          <w:lang w:val="en"/>
        </w:rPr>
        <w:t xml:space="preserve">. </w:t>
      </w:r>
      <w:proofErr w:type="spellStart"/>
      <w:r w:rsidRPr="00BE08A4">
        <w:rPr>
          <w:rFonts w:ascii="Squad Light" w:hAnsi="Squad Light"/>
          <w:sz w:val="18"/>
          <w:szCs w:val="18"/>
          <w:lang w:val="en"/>
        </w:rPr>
        <w:t>Bulevar</w:t>
      </w:r>
      <w:proofErr w:type="spellEnd"/>
      <w:r w:rsidRPr="00BE08A4">
        <w:rPr>
          <w:rFonts w:ascii="Squad Light" w:hAnsi="Squad Light"/>
          <w:sz w:val="18"/>
          <w:szCs w:val="18"/>
          <w:lang w:val="en"/>
        </w:rPr>
        <w:t xml:space="preserve"> Zorana </w:t>
      </w:r>
      <w:proofErr w:type="spellStart"/>
      <w:r w:rsidRPr="00BE08A4">
        <w:rPr>
          <w:rFonts w:ascii="Squad Light" w:hAnsi="Squad Light"/>
          <w:sz w:val="18"/>
          <w:szCs w:val="18"/>
          <w:lang w:val="en"/>
        </w:rPr>
        <w:t>Đinđića</w:t>
      </w:r>
      <w:proofErr w:type="spellEnd"/>
      <w:r w:rsidRPr="00BE08A4">
        <w:rPr>
          <w:rFonts w:ascii="Squad Light" w:hAnsi="Squad Light"/>
          <w:sz w:val="18"/>
          <w:szCs w:val="18"/>
          <w:lang w:val="en"/>
        </w:rPr>
        <w:t xml:space="preserve"> no. 50 a / b, 11070 Belgrade</w:t>
      </w:r>
    </w:p>
    <w:p w:rsidR="00BE08A4" w:rsidRPr="00BE08A4" w:rsidRDefault="00BE08A4" w:rsidP="00BE08A4">
      <w:pPr>
        <w:rPr>
          <w:rFonts w:ascii="Squad Light" w:hAnsi="Squad Light"/>
          <w:sz w:val="18"/>
          <w:szCs w:val="18"/>
          <w:lang w:val="en"/>
        </w:rPr>
      </w:pPr>
      <w:r w:rsidRPr="00BE08A4">
        <w:rPr>
          <w:rFonts w:ascii="Squad Light" w:hAnsi="Squad Light"/>
          <w:sz w:val="18"/>
          <w:szCs w:val="18"/>
          <w:lang w:val="en"/>
        </w:rPr>
        <w:t>- By sending a complaint by fax to +381 11 26 07 330</w:t>
      </w:r>
    </w:p>
    <w:p w:rsidR="00BE08A4" w:rsidRPr="00BE08A4" w:rsidRDefault="00BE08A4" w:rsidP="00BE08A4">
      <w:pPr>
        <w:rPr>
          <w:rFonts w:ascii="Squad Light" w:hAnsi="Squad Light"/>
          <w:sz w:val="18"/>
          <w:szCs w:val="18"/>
          <w:lang w:val="en"/>
        </w:rPr>
      </w:pPr>
      <w:r w:rsidRPr="00BE08A4">
        <w:rPr>
          <w:rFonts w:ascii="Squad Light" w:hAnsi="Squad Light"/>
          <w:sz w:val="18"/>
          <w:szCs w:val="18"/>
          <w:lang w:val="en"/>
        </w:rPr>
        <w:t>- By e-mail to the address: prigovori@otposiguranje.rs or</w:t>
      </w:r>
    </w:p>
    <w:p w:rsidR="00BE08A4" w:rsidRPr="00BE08A4" w:rsidRDefault="00BE08A4" w:rsidP="00BE08A4">
      <w:pPr>
        <w:rPr>
          <w:rFonts w:ascii="Squad Light" w:hAnsi="Squad Light"/>
          <w:sz w:val="18"/>
          <w:szCs w:val="18"/>
          <w:lang w:val="en"/>
        </w:rPr>
      </w:pPr>
      <w:r w:rsidRPr="00BE08A4">
        <w:rPr>
          <w:rFonts w:ascii="Squad Light" w:hAnsi="Squad Light"/>
          <w:sz w:val="18"/>
          <w:szCs w:val="18"/>
          <w:lang w:val="en"/>
        </w:rPr>
        <w:t>- Electronically via the internet presentation of OTP Osiguranje ADO BELGRADE www.otposiguranje.rs</w:t>
      </w:r>
    </w:p>
    <w:p w:rsidR="00BE08A4" w:rsidRPr="00BE08A4" w:rsidRDefault="00BE08A4" w:rsidP="00BE08A4">
      <w:pPr>
        <w:rPr>
          <w:rFonts w:ascii="Squad Light" w:hAnsi="Squad Light"/>
          <w:sz w:val="18"/>
          <w:szCs w:val="18"/>
        </w:rPr>
      </w:pPr>
      <w:r w:rsidRPr="00BE08A4">
        <w:rPr>
          <w:rFonts w:ascii="Squad Light" w:hAnsi="Squad Light"/>
          <w:sz w:val="18"/>
          <w:szCs w:val="18"/>
          <w:lang w:val="en"/>
        </w:rPr>
        <w:t>The insurer is not obliged to consider the oral complaint of the service user.</w:t>
      </w:r>
    </w:p>
    <w:p w:rsidR="00BE08A4" w:rsidRDefault="00BE08A4" w:rsidP="00AB00C0">
      <w:pPr>
        <w:rPr>
          <w:rFonts w:ascii="Squad" w:hAnsi="Squad" w:cs="Arial"/>
          <w:b/>
          <w:sz w:val="20"/>
          <w:szCs w:val="20"/>
          <w:lang w:val="sr-Latn-RS"/>
        </w:rPr>
      </w:pPr>
      <w:r w:rsidRPr="00BE08A4">
        <w:rPr>
          <w:rFonts w:ascii="Squad" w:hAnsi="Squad" w:cs="Arial"/>
          <w:b/>
          <w:sz w:val="20"/>
          <w:szCs w:val="20"/>
          <w:lang w:val="sr-Latn-RS"/>
        </w:rPr>
        <w:t>Proceedings of the insurance company upon complaint</w:t>
      </w:r>
    </w:p>
    <w:p w:rsidR="00BE08A4" w:rsidRPr="00BE08A4" w:rsidRDefault="00BE08A4" w:rsidP="00BE08A4">
      <w:pPr>
        <w:rPr>
          <w:rFonts w:ascii="Squad Light" w:hAnsi="Squad Light"/>
          <w:sz w:val="18"/>
          <w:szCs w:val="18"/>
          <w:lang w:val="sr-Latn-RS"/>
        </w:rPr>
      </w:pPr>
      <w:r w:rsidRPr="00BE08A4">
        <w:rPr>
          <w:rFonts w:ascii="Squad Light" w:hAnsi="Squad Light"/>
          <w:sz w:val="18"/>
          <w:szCs w:val="18"/>
          <w:lang w:val="sr-Latn-RS"/>
        </w:rPr>
        <w:t>The Insurer is obliged to respond to the complaint within 15 days from the date of receipt of the complaint, except in special cases for reasons beyond the control of the Insurer, when the deadline may be extended by a maximum of 15 days, of which the complainant will be notified.</w:t>
      </w:r>
    </w:p>
    <w:p w:rsidR="00BE08A4" w:rsidRDefault="00BE08A4" w:rsidP="00BE08A4">
      <w:pPr>
        <w:rPr>
          <w:rFonts w:ascii="Squad Light" w:hAnsi="Squad Light"/>
          <w:sz w:val="18"/>
          <w:szCs w:val="18"/>
          <w:lang w:val="sr-Latn-RS"/>
        </w:rPr>
      </w:pPr>
      <w:r w:rsidRPr="00BE08A4">
        <w:rPr>
          <w:rFonts w:ascii="Squad Light" w:hAnsi="Squad Light"/>
          <w:sz w:val="18"/>
          <w:szCs w:val="18"/>
          <w:lang w:val="sr-Latn-RS"/>
        </w:rPr>
        <w:t>The Insurance Company does not charge a fee or any other costs for dealing with the complaint.</w:t>
      </w:r>
    </w:p>
    <w:p w:rsidR="00BE08A4" w:rsidRDefault="00BE08A4" w:rsidP="00AB00C0">
      <w:pPr>
        <w:rPr>
          <w:rFonts w:ascii="Squad" w:hAnsi="Squad" w:cs="Arial"/>
          <w:b/>
          <w:sz w:val="20"/>
          <w:szCs w:val="20"/>
          <w:lang w:val="sr-Latn-RS"/>
        </w:rPr>
      </w:pPr>
      <w:r w:rsidRPr="00BE08A4">
        <w:rPr>
          <w:rFonts w:ascii="Squad" w:hAnsi="Squad" w:cs="Arial"/>
          <w:b/>
          <w:sz w:val="20"/>
          <w:szCs w:val="20"/>
          <w:lang w:val="sr-Latn-RS"/>
        </w:rPr>
        <w:t>Competent authority for supervising the operations of an insurance company</w:t>
      </w:r>
    </w:p>
    <w:p w:rsidR="00065AAE" w:rsidRPr="00AB00C0" w:rsidRDefault="00BE08A4" w:rsidP="00BE08A4">
      <w:pPr>
        <w:rPr>
          <w:rFonts w:ascii="Squad Light" w:hAnsi="Squad Light" w:cs="Arial"/>
          <w:sz w:val="18"/>
          <w:szCs w:val="18"/>
          <w:lang w:val="sr-Latn-RS"/>
        </w:rPr>
      </w:pPr>
      <w:r w:rsidRPr="00BE08A4">
        <w:rPr>
          <w:rFonts w:ascii="Squad Light" w:hAnsi="Squad Light" w:cs="Arial"/>
          <w:sz w:val="18"/>
          <w:szCs w:val="18"/>
          <w:lang w:val="sr-Latn-RS"/>
        </w:rPr>
        <w:t>If the insured is not satisfied with the response to the complaint, he can further exercise his rights with the National Bank of Serbia, by submitting a proposal for mediation and a written complaint to the address of the National Bank of Serbia, PO Box 712, 11000 Belgrade, or electronically on the website of the National Bank of Serbia http://www.nbs.rs</w:t>
      </w:r>
    </w:p>
    <w:sectPr w:rsidR="00065AAE" w:rsidRPr="00AB00C0" w:rsidSect="00AB00C0">
      <w:headerReference w:type="default" r:id="rId6"/>
      <w:footerReference w:type="default" r:id="rId7"/>
      <w:pgSz w:w="11907" w:h="16839" w:code="9"/>
      <w:pgMar w:top="567" w:right="510" w:bottom="567" w:left="510" w:header="567"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B8C" w:rsidRDefault="00ED6B8C" w:rsidP="00980860">
      <w:pPr>
        <w:spacing w:after="0" w:line="240" w:lineRule="auto"/>
      </w:pPr>
      <w:r>
        <w:separator/>
      </w:r>
    </w:p>
  </w:endnote>
  <w:endnote w:type="continuationSeparator" w:id="0">
    <w:p w:rsidR="00ED6B8C" w:rsidRDefault="00ED6B8C" w:rsidP="00980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quad Light">
    <w:panose1 w:val="00000400000000000000"/>
    <w:charset w:val="EE"/>
    <w:family w:val="auto"/>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quad">
    <w:panose1 w:val="00000500000000000000"/>
    <w:charset w:val="EE"/>
    <w:family w:val="auto"/>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860" w:rsidRDefault="00232F43">
    <w:pPr>
      <w:pStyle w:val="Footer"/>
    </w:pPr>
    <w:r>
      <w:rPr>
        <w:noProof/>
      </w:rPr>
      <mc:AlternateContent>
        <mc:Choice Requires="wps">
          <w:drawing>
            <wp:anchor distT="45720" distB="45720" distL="114300" distR="114300" simplePos="0" relativeHeight="251657216" behindDoc="0" locked="0" layoutInCell="1" allowOverlap="1" wp14:anchorId="36052FB1" wp14:editId="00037970">
              <wp:simplePos x="0" y="0"/>
              <wp:positionH relativeFrom="column">
                <wp:posOffset>2694940</wp:posOffset>
              </wp:positionH>
              <wp:positionV relativeFrom="paragraph">
                <wp:posOffset>273050</wp:posOffset>
              </wp:positionV>
              <wp:extent cx="1588770" cy="582295"/>
              <wp:effectExtent l="0" t="0" r="0" b="8255"/>
              <wp:wrapThrough wrapText="bothSides">
                <wp:wrapPolygon edited="0">
                  <wp:start x="0" y="0"/>
                  <wp:lineTo x="0" y="21200"/>
                  <wp:lineTo x="21237" y="21200"/>
                  <wp:lineTo x="21237"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770" cy="582295"/>
                      </a:xfrm>
                      <a:prstGeom prst="rect">
                        <a:avLst/>
                      </a:prstGeom>
                      <a:solidFill>
                        <a:srgbClr val="FFFFFF"/>
                      </a:solidFill>
                      <a:ln w="9525">
                        <a:noFill/>
                        <a:miter lim="800000"/>
                        <a:headEnd/>
                        <a:tailEnd/>
                      </a:ln>
                    </wps:spPr>
                    <wps:txbx>
                      <w:txbxContent>
                        <w:p w:rsidR="00036FB9" w:rsidRPr="00122069" w:rsidRDefault="00036FB9" w:rsidP="00036FB9">
                          <w:pPr>
                            <w:pStyle w:val="Footer"/>
                            <w:rPr>
                              <w:rFonts w:ascii="Squad" w:hAnsi="Squad" w:cs="Arial"/>
                              <w:color w:val="006648"/>
                              <w:sz w:val="14"/>
                              <w:szCs w:val="14"/>
                              <w:lang w:val="sr-Latn-RS"/>
                            </w:rPr>
                          </w:pPr>
                          <w:r w:rsidRPr="00122069">
                            <w:rPr>
                              <w:rFonts w:ascii="Squad" w:hAnsi="Squad" w:cs="Arial"/>
                              <w:color w:val="006648"/>
                              <w:sz w:val="14"/>
                              <w:szCs w:val="14"/>
                              <w:lang w:val="sr-Latn-RS"/>
                            </w:rPr>
                            <w:t>Tel: +381 (0)11 26 08 665</w:t>
                          </w:r>
                        </w:p>
                        <w:p w:rsidR="00036FB9" w:rsidRPr="00122069" w:rsidRDefault="00036FB9" w:rsidP="00036FB9">
                          <w:pPr>
                            <w:pStyle w:val="Footer"/>
                            <w:rPr>
                              <w:rFonts w:ascii="Squad" w:hAnsi="Squad" w:cs="Arial"/>
                              <w:color w:val="006648"/>
                              <w:sz w:val="14"/>
                              <w:szCs w:val="14"/>
                              <w:lang w:val="sr-Latn-RS"/>
                            </w:rPr>
                          </w:pPr>
                          <w:r w:rsidRPr="00122069">
                            <w:rPr>
                              <w:rFonts w:ascii="Squad" w:hAnsi="Squad" w:cs="Arial"/>
                              <w:color w:val="006648"/>
                              <w:sz w:val="14"/>
                              <w:szCs w:val="14"/>
                              <w:lang w:val="sr-Latn-RS"/>
                            </w:rPr>
                            <w:t>Fax: +381 (0)11 26 07 330</w:t>
                          </w:r>
                        </w:p>
                        <w:p w:rsidR="00036FB9" w:rsidRPr="00122069" w:rsidRDefault="00036FB9" w:rsidP="00036FB9">
                          <w:pPr>
                            <w:pStyle w:val="Footer"/>
                            <w:rPr>
                              <w:rFonts w:ascii="Squad" w:hAnsi="Squad" w:cs="Arial"/>
                              <w:color w:val="006648"/>
                              <w:sz w:val="14"/>
                              <w:szCs w:val="14"/>
                              <w:lang w:val="sr-Latn-RS"/>
                            </w:rPr>
                          </w:pPr>
                          <w:r w:rsidRPr="00122069">
                            <w:rPr>
                              <w:rFonts w:ascii="Squad" w:hAnsi="Squad" w:cs="Arial"/>
                              <w:color w:val="006648"/>
                              <w:sz w:val="14"/>
                              <w:szCs w:val="14"/>
                              <w:lang w:val="sr-Latn-RS"/>
                            </w:rPr>
                            <w:t>info@otposiguranje.rs</w:t>
                          </w:r>
                        </w:p>
                        <w:p w:rsidR="00036FB9" w:rsidRPr="00122069" w:rsidRDefault="00036FB9" w:rsidP="00036FB9">
                          <w:pPr>
                            <w:pStyle w:val="Footer"/>
                            <w:rPr>
                              <w:rFonts w:ascii="Squad" w:hAnsi="Squad" w:cs="Arial"/>
                              <w:color w:val="006648"/>
                              <w:sz w:val="14"/>
                              <w:szCs w:val="14"/>
                              <w:lang w:val="sr-Latn-RS"/>
                            </w:rPr>
                          </w:pPr>
                          <w:r w:rsidRPr="00122069">
                            <w:rPr>
                              <w:rFonts w:ascii="Squad" w:hAnsi="Squad" w:cs="Arial"/>
                              <w:color w:val="006648"/>
                              <w:sz w:val="14"/>
                              <w:szCs w:val="14"/>
                              <w:lang w:val="sr-Latn-RS"/>
                            </w:rPr>
                            <w:t>www.otposiguranje.rs</w:t>
                          </w:r>
                        </w:p>
                        <w:p w:rsidR="00C73241" w:rsidRPr="00122069" w:rsidRDefault="00C73241" w:rsidP="00D12C1C">
                          <w:pPr>
                            <w:pStyle w:val="Footer"/>
                            <w:rPr>
                              <w:rFonts w:ascii="Squad" w:hAnsi="Squad" w:cs="Arial"/>
                              <w:color w:val="006648"/>
                              <w:sz w:val="14"/>
                              <w:szCs w:val="14"/>
                              <w:lang w:val="sr-Latn-R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052FB1" id="_x0000_t202" coordsize="21600,21600" o:spt="202" path="m,l,21600r21600,l21600,xe">
              <v:stroke joinstyle="miter"/>
              <v:path gradientshapeok="t" o:connecttype="rect"/>
            </v:shapetype>
            <v:shape id="Text Box 2" o:spid="_x0000_s1026" type="#_x0000_t202" style="position:absolute;margin-left:212.2pt;margin-top:21.5pt;width:125.1pt;height:45.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" stroked="f">
              <v:textbox>
                <w:txbxContent>
                  <w:p w:rsidR="00036FB9" w:rsidRPr="00122069" w:rsidRDefault="00036FB9" w:rsidP="00036FB9">
                    <w:pPr>
                      <w:pStyle w:val="Footer"/>
                      <w:rPr>
                        <w:rFonts w:ascii="Squad" w:hAnsi="Squad" w:cs="Arial"/>
                        <w:color w:val="006648"/>
                        <w:sz w:val="14"/>
                        <w:szCs w:val="14"/>
                        <w:lang w:val="sr-Latn-RS"/>
                      </w:rPr>
                    </w:pPr>
                    <w:r w:rsidRPr="00122069">
                      <w:rPr>
                        <w:rFonts w:ascii="Squad" w:hAnsi="Squad" w:cs="Arial"/>
                        <w:color w:val="006648"/>
                        <w:sz w:val="14"/>
                        <w:szCs w:val="14"/>
                        <w:lang w:val="sr-Latn-RS"/>
                      </w:rPr>
                      <w:t>Tel: +381 (0)11 26 08 665</w:t>
                    </w:r>
                  </w:p>
                  <w:p w:rsidR="00036FB9" w:rsidRPr="00122069" w:rsidRDefault="00036FB9" w:rsidP="00036FB9">
                    <w:pPr>
                      <w:pStyle w:val="Footer"/>
                      <w:rPr>
                        <w:rFonts w:ascii="Squad" w:hAnsi="Squad" w:cs="Arial"/>
                        <w:color w:val="006648"/>
                        <w:sz w:val="14"/>
                        <w:szCs w:val="14"/>
                        <w:lang w:val="sr-Latn-RS"/>
                      </w:rPr>
                    </w:pPr>
                    <w:r w:rsidRPr="00122069">
                      <w:rPr>
                        <w:rFonts w:ascii="Squad" w:hAnsi="Squad" w:cs="Arial"/>
                        <w:color w:val="006648"/>
                        <w:sz w:val="14"/>
                        <w:szCs w:val="14"/>
                        <w:lang w:val="sr-Latn-RS"/>
                      </w:rPr>
                      <w:t>Fax: +381 (0)11 26 07 330</w:t>
                    </w:r>
                  </w:p>
                  <w:p w:rsidR="00036FB9" w:rsidRPr="00122069" w:rsidRDefault="00036FB9" w:rsidP="00036FB9">
                    <w:pPr>
                      <w:pStyle w:val="Footer"/>
                      <w:rPr>
                        <w:rFonts w:ascii="Squad" w:hAnsi="Squad" w:cs="Arial"/>
                        <w:color w:val="006648"/>
                        <w:sz w:val="14"/>
                        <w:szCs w:val="14"/>
                        <w:lang w:val="sr-Latn-RS"/>
                      </w:rPr>
                    </w:pPr>
                    <w:r w:rsidRPr="00122069">
                      <w:rPr>
                        <w:rFonts w:ascii="Squad" w:hAnsi="Squad" w:cs="Arial"/>
                        <w:color w:val="006648"/>
                        <w:sz w:val="14"/>
                        <w:szCs w:val="14"/>
                        <w:lang w:val="sr-Latn-RS"/>
                      </w:rPr>
                      <w:t>info@otposiguranje.rs</w:t>
                    </w:r>
                  </w:p>
                  <w:p w:rsidR="00036FB9" w:rsidRPr="00122069" w:rsidRDefault="00036FB9" w:rsidP="00036FB9">
                    <w:pPr>
                      <w:pStyle w:val="Footer"/>
                      <w:rPr>
                        <w:rFonts w:ascii="Squad" w:hAnsi="Squad" w:cs="Arial"/>
                        <w:color w:val="006648"/>
                        <w:sz w:val="14"/>
                        <w:szCs w:val="14"/>
                        <w:lang w:val="sr-Latn-RS"/>
                      </w:rPr>
                    </w:pPr>
                    <w:r w:rsidRPr="00122069">
                      <w:rPr>
                        <w:rFonts w:ascii="Squad" w:hAnsi="Squad" w:cs="Arial"/>
                        <w:color w:val="006648"/>
                        <w:sz w:val="14"/>
                        <w:szCs w:val="14"/>
                        <w:lang w:val="sr-Latn-RS"/>
                      </w:rPr>
                      <w:t>www.otposiguranje.rs</w:t>
                    </w:r>
                  </w:p>
                  <w:p w:rsidR="00C73241" w:rsidRPr="00122069" w:rsidRDefault="00C73241" w:rsidP="00D12C1C">
                    <w:pPr>
                      <w:pStyle w:val="Footer"/>
                      <w:rPr>
                        <w:rFonts w:ascii="Squad" w:hAnsi="Squad" w:cs="Arial"/>
                        <w:color w:val="006648"/>
                        <w:sz w:val="14"/>
                        <w:szCs w:val="14"/>
                        <w:lang w:val="sr-Latn-RS"/>
                      </w:rPr>
                    </w:pPr>
                  </w:p>
                </w:txbxContent>
              </v:textbox>
              <w10:wrap type="through"/>
            </v:shape>
          </w:pict>
        </mc:Fallback>
      </mc:AlternateContent>
    </w:r>
    <w:r>
      <w:rPr>
        <w:noProof/>
      </w:rPr>
      <mc:AlternateContent>
        <mc:Choice Requires="wps">
          <w:drawing>
            <wp:anchor distT="45720" distB="45720" distL="114300" distR="114300" simplePos="0" relativeHeight="251650048" behindDoc="0" locked="0" layoutInCell="1" allowOverlap="1" wp14:anchorId="0E29101B" wp14:editId="585B8FCF">
              <wp:simplePos x="0" y="0"/>
              <wp:positionH relativeFrom="column">
                <wp:posOffset>371475</wp:posOffset>
              </wp:positionH>
              <wp:positionV relativeFrom="paragraph">
                <wp:posOffset>278765</wp:posOffset>
              </wp:positionV>
              <wp:extent cx="1818640" cy="576580"/>
              <wp:effectExtent l="0" t="0" r="0" b="0"/>
              <wp:wrapSquare wrapText="bothSides"/>
              <wp:docPr id="7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640" cy="576580"/>
                      </a:xfrm>
                      <a:prstGeom prst="rect">
                        <a:avLst/>
                      </a:prstGeom>
                      <a:solidFill>
                        <a:srgbClr val="FFFFFF"/>
                      </a:solidFill>
                      <a:ln w="9525">
                        <a:noFill/>
                        <a:miter lim="800000"/>
                        <a:headEnd/>
                        <a:tailEnd/>
                      </a:ln>
                    </wps:spPr>
                    <wps:txbx>
                      <w:txbxContent>
                        <w:p w:rsidR="00D12C1C" w:rsidRPr="00122069" w:rsidRDefault="00D12C1C" w:rsidP="00D12C1C">
                          <w:pPr>
                            <w:pStyle w:val="Footer"/>
                            <w:rPr>
                              <w:rFonts w:ascii="Squad" w:hAnsi="Squad" w:cs="Arial"/>
                              <w:bCs/>
                              <w:color w:val="006648"/>
                              <w:sz w:val="14"/>
                              <w:szCs w:val="14"/>
                              <w:lang w:val="sr-Latn-RS"/>
                            </w:rPr>
                          </w:pPr>
                          <w:r w:rsidRPr="00122069">
                            <w:rPr>
                              <w:rFonts w:ascii="Squad" w:hAnsi="Squad" w:cs="Arial"/>
                              <w:bCs/>
                              <w:color w:val="006648"/>
                              <w:sz w:val="14"/>
                              <w:szCs w:val="14"/>
                              <w:lang w:val="sr-Latn-RS"/>
                            </w:rPr>
                            <w:t>OTP Osiguranje ADO Beograd</w:t>
                          </w:r>
                        </w:p>
                        <w:p w:rsidR="00D12C1C" w:rsidRPr="00122069" w:rsidRDefault="00D12C1C" w:rsidP="00D12C1C">
                          <w:pPr>
                            <w:pStyle w:val="Footer"/>
                            <w:rPr>
                              <w:rFonts w:ascii="Squad" w:hAnsi="Squad" w:cs="Arial"/>
                              <w:bCs/>
                              <w:color w:val="006648"/>
                              <w:sz w:val="14"/>
                              <w:szCs w:val="14"/>
                              <w:lang w:val="sr-Latn-RS"/>
                            </w:rPr>
                          </w:pPr>
                          <w:r w:rsidRPr="00122069">
                            <w:rPr>
                              <w:rFonts w:ascii="Squad" w:hAnsi="Squad" w:cs="Arial"/>
                              <w:bCs/>
                              <w:color w:val="006648"/>
                              <w:sz w:val="14"/>
                              <w:szCs w:val="14"/>
                              <w:lang w:val="sr-Latn-RS"/>
                            </w:rPr>
                            <w:t>Bulevar Zorana Đinđića 50 a/b</w:t>
                          </w:r>
                        </w:p>
                        <w:p w:rsidR="00D12C1C" w:rsidRPr="00122069" w:rsidRDefault="00D12C1C" w:rsidP="00D12C1C">
                          <w:pPr>
                            <w:pStyle w:val="Footer"/>
                            <w:rPr>
                              <w:rFonts w:ascii="Squad" w:hAnsi="Squad" w:cs="Arial"/>
                              <w:bCs/>
                              <w:color w:val="006648"/>
                              <w:sz w:val="14"/>
                              <w:szCs w:val="14"/>
                              <w:lang w:val="sr-Latn-RS"/>
                            </w:rPr>
                          </w:pPr>
                          <w:r w:rsidRPr="00122069">
                            <w:rPr>
                              <w:rFonts w:ascii="Squad" w:hAnsi="Squad" w:cs="Arial"/>
                              <w:bCs/>
                              <w:color w:val="006648"/>
                              <w:sz w:val="14"/>
                              <w:szCs w:val="14"/>
                              <w:lang w:val="sr-Latn-RS"/>
                            </w:rPr>
                            <w:t>11070 Novi Beograd</w:t>
                          </w:r>
                        </w:p>
                        <w:p w:rsidR="00DE326A" w:rsidRPr="00122069" w:rsidRDefault="00D12C1C" w:rsidP="00D12C1C">
                          <w:pPr>
                            <w:pStyle w:val="Footer"/>
                            <w:rPr>
                              <w:rFonts w:ascii="Squad" w:hAnsi="Squad" w:cs="Arial"/>
                              <w:color w:val="006648"/>
                              <w:sz w:val="14"/>
                              <w:szCs w:val="14"/>
                              <w:lang w:val="sr-Latn-RS"/>
                            </w:rPr>
                          </w:pPr>
                          <w:r w:rsidRPr="00122069">
                            <w:rPr>
                              <w:rFonts w:ascii="Squad" w:hAnsi="Squad" w:cs="Arial"/>
                              <w:bCs/>
                              <w:color w:val="006648"/>
                              <w:sz w:val="14"/>
                              <w:szCs w:val="14"/>
                              <w:lang w:val="sr-Latn-RS"/>
                            </w:rPr>
                            <w:t>Republika Srbija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9101B" id="_x0000_s1027" type="#_x0000_t202" style="position:absolute;margin-left:29.25pt;margin-top:21.95pt;width:143.2pt;height:45.4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" stroked="f">
              <v:textbox>
                <w:txbxContent>
                  <w:p w:rsidR="00D12C1C" w:rsidRPr="00122069" w:rsidRDefault="00D12C1C" w:rsidP="00D12C1C">
                    <w:pPr>
                      <w:pStyle w:val="Footer"/>
                      <w:rPr>
                        <w:rFonts w:ascii="Squad" w:hAnsi="Squad" w:cs="Arial"/>
                        <w:bCs/>
                        <w:color w:val="006648"/>
                        <w:sz w:val="14"/>
                        <w:szCs w:val="14"/>
                        <w:lang w:val="sr-Latn-RS"/>
                      </w:rPr>
                    </w:pPr>
                    <w:r w:rsidRPr="00122069">
                      <w:rPr>
                        <w:rFonts w:ascii="Squad" w:hAnsi="Squad" w:cs="Arial"/>
                        <w:bCs/>
                        <w:color w:val="006648"/>
                        <w:sz w:val="14"/>
                        <w:szCs w:val="14"/>
                        <w:lang w:val="sr-Latn-RS"/>
                      </w:rPr>
                      <w:t>OTP Osiguranje ADO Beograd</w:t>
                    </w:r>
                  </w:p>
                  <w:p w:rsidR="00D12C1C" w:rsidRPr="00122069" w:rsidRDefault="00D12C1C" w:rsidP="00D12C1C">
                    <w:pPr>
                      <w:pStyle w:val="Footer"/>
                      <w:rPr>
                        <w:rFonts w:ascii="Squad" w:hAnsi="Squad" w:cs="Arial"/>
                        <w:bCs/>
                        <w:color w:val="006648"/>
                        <w:sz w:val="14"/>
                        <w:szCs w:val="14"/>
                        <w:lang w:val="sr-Latn-RS"/>
                      </w:rPr>
                    </w:pPr>
                    <w:r w:rsidRPr="00122069">
                      <w:rPr>
                        <w:rFonts w:ascii="Squad" w:hAnsi="Squad" w:cs="Arial"/>
                        <w:bCs/>
                        <w:color w:val="006648"/>
                        <w:sz w:val="14"/>
                        <w:szCs w:val="14"/>
                        <w:lang w:val="sr-Latn-RS"/>
                      </w:rPr>
                      <w:t>Bulevar Zorana Đinđića 50 a/b</w:t>
                    </w:r>
                  </w:p>
                  <w:p w:rsidR="00D12C1C" w:rsidRPr="00122069" w:rsidRDefault="00D12C1C" w:rsidP="00D12C1C">
                    <w:pPr>
                      <w:pStyle w:val="Footer"/>
                      <w:rPr>
                        <w:rFonts w:ascii="Squad" w:hAnsi="Squad" w:cs="Arial"/>
                        <w:bCs/>
                        <w:color w:val="006648"/>
                        <w:sz w:val="14"/>
                        <w:szCs w:val="14"/>
                        <w:lang w:val="sr-Latn-RS"/>
                      </w:rPr>
                    </w:pPr>
                    <w:r w:rsidRPr="00122069">
                      <w:rPr>
                        <w:rFonts w:ascii="Squad" w:hAnsi="Squad" w:cs="Arial"/>
                        <w:bCs/>
                        <w:color w:val="006648"/>
                        <w:sz w:val="14"/>
                        <w:szCs w:val="14"/>
                        <w:lang w:val="sr-Latn-RS"/>
                      </w:rPr>
                      <w:t>11070 Novi Beograd</w:t>
                    </w:r>
                  </w:p>
                  <w:p w:rsidR="00DE326A" w:rsidRPr="00122069" w:rsidRDefault="00D12C1C" w:rsidP="00D12C1C">
                    <w:pPr>
                      <w:pStyle w:val="Footer"/>
                      <w:rPr>
                        <w:rFonts w:ascii="Squad" w:hAnsi="Squad" w:cs="Arial"/>
                        <w:color w:val="006648"/>
                        <w:sz w:val="14"/>
                        <w:szCs w:val="14"/>
                        <w:lang w:val="sr-Latn-RS"/>
                      </w:rPr>
                    </w:pPr>
                    <w:r w:rsidRPr="00122069">
                      <w:rPr>
                        <w:rFonts w:ascii="Squad" w:hAnsi="Squad" w:cs="Arial"/>
                        <w:bCs/>
                        <w:color w:val="006648"/>
                        <w:sz w:val="14"/>
                        <w:szCs w:val="14"/>
                        <w:lang w:val="sr-Latn-RS"/>
                      </w:rPr>
                      <w:t>Republika Srbija</w:t>
                    </w:r>
                  </w:p>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14:anchorId="205672E4" wp14:editId="2F8246F5">
              <wp:simplePos x="0" y="0"/>
              <wp:positionH relativeFrom="column">
                <wp:posOffset>4952365</wp:posOffset>
              </wp:positionH>
              <wp:positionV relativeFrom="paragraph">
                <wp:posOffset>266700</wp:posOffset>
              </wp:positionV>
              <wp:extent cx="1818640" cy="721995"/>
              <wp:effectExtent l="0" t="0" r="0"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640" cy="721995"/>
                      </a:xfrm>
                      <a:prstGeom prst="rect">
                        <a:avLst/>
                      </a:prstGeom>
                      <a:solidFill>
                        <a:srgbClr val="FFFFFF"/>
                      </a:solidFill>
                      <a:ln w="9525">
                        <a:noFill/>
                        <a:miter lim="800000"/>
                        <a:headEnd/>
                        <a:tailEnd/>
                      </a:ln>
                    </wps:spPr>
                    <wps:txbx>
                      <w:txbxContent>
                        <w:p w:rsidR="00036FB9" w:rsidRPr="00122069" w:rsidRDefault="00036FB9" w:rsidP="00036FB9">
                          <w:pPr>
                            <w:pStyle w:val="Footer"/>
                            <w:rPr>
                              <w:rFonts w:ascii="Squad" w:hAnsi="Squad" w:cs="Arial"/>
                              <w:color w:val="006648"/>
                              <w:sz w:val="14"/>
                              <w:szCs w:val="14"/>
                              <w:lang w:val="sr-Latn-RS"/>
                            </w:rPr>
                          </w:pPr>
                          <w:r w:rsidRPr="00122069">
                            <w:rPr>
                              <w:rFonts w:ascii="Squad" w:hAnsi="Squad" w:cs="Arial"/>
                              <w:color w:val="006648"/>
                              <w:sz w:val="14"/>
                              <w:szCs w:val="14"/>
                              <w:lang w:val="sr-Latn-RS"/>
                            </w:rPr>
                            <w:t>Matični broj: 20561211</w:t>
                          </w:r>
                        </w:p>
                        <w:p w:rsidR="00036FB9" w:rsidRPr="00122069" w:rsidRDefault="00036FB9" w:rsidP="00036FB9">
                          <w:pPr>
                            <w:pStyle w:val="Footer"/>
                            <w:rPr>
                              <w:rFonts w:ascii="Squad" w:hAnsi="Squad" w:cs="Arial"/>
                              <w:color w:val="006648"/>
                              <w:sz w:val="14"/>
                              <w:szCs w:val="14"/>
                              <w:lang w:val="sr-Latn-RS"/>
                            </w:rPr>
                          </w:pPr>
                          <w:r w:rsidRPr="00122069">
                            <w:rPr>
                              <w:rFonts w:ascii="Squad" w:hAnsi="Squad" w:cs="Arial"/>
                              <w:color w:val="006648"/>
                              <w:sz w:val="14"/>
                              <w:szCs w:val="14"/>
                              <w:lang w:val="sr-Latn-RS"/>
                            </w:rPr>
                            <w:t>PIB: 106237954</w:t>
                          </w:r>
                        </w:p>
                        <w:p w:rsidR="00036FB9" w:rsidRPr="00122069" w:rsidRDefault="00036FB9" w:rsidP="00D12C1C">
                          <w:pPr>
                            <w:pStyle w:val="Footer"/>
                            <w:rPr>
                              <w:rFonts w:ascii="Squad" w:hAnsi="Squad" w:cs="Arial"/>
                              <w:color w:val="006648"/>
                              <w:sz w:val="14"/>
                              <w:szCs w:val="14"/>
                              <w:lang w:val="sr-Latn-R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672E4" id="_x0000_s1028" type="#_x0000_t202" style="position:absolute;margin-left:389.95pt;margin-top:21pt;width:143.2pt;height:56.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" stroked="f">
              <v:textbox>
                <w:txbxContent>
                  <w:p w:rsidR="00036FB9" w:rsidRPr="00122069" w:rsidRDefault="00036FB9" w:rsidP="00036FB9">
                    <w:pPr>
                      <w:pStyle w:val="Footer"/>
                      <w:rPr>
                        <w:rFonts w:ascii="Squad" w:hAnsi="Squad" w:cs="Arial"/>
                        <w:color w:val="006648"/>
                        <w:sz w:val="14"/>
                        <w:szCs w:val="14"/>
                        <w:lang w:val="sr-Latn-RS"/>
                      </w:rPr>
                    </w:pPr>
                    <w:r w:rsidRPr="00122069">
                      <w:rPr>
                        <w:rFonts w:ascii="Squad" w:hAnsi="Squad" w:cs="Arial"/>
                        <w:color w:val="006648"/>
                        <w:sz w:val="14"/>
                        <w:szCs w:val="14"/>
                        <w:lang w:val="sr-Latn-RS"/>
                      </w:rPr>
                      <w:t>Matični broj: 20561211</w:t>
                    </w:r>
                  </w:p>
                  <w:p w:rsidR="00036FB9" w:rsidRPr="00122069" w:rsidRDefault="00036FB9" w:rsidP="00036FB9">
                    <w:pPr>
                      <w:pStyle w:val="Footer"/>
                      <w:rPr>
                        <w:rFonts w:ascii="Squad" w:hAnsi="Squad" w:cs="Arial"/>
                        <w:color w:val="006648"/>
                        <w:sz w:val="14"/>
                        <w:szCs w:val="14"/>
                        <w:lang w:val="sr-Latn-RS"/>
                      </w:rPr>
                    </w:pPr>
                    <w:r w:rsidRPr="00122069">
                      <w:rPr>
                        <w:rFonts w:ascii="Squad" w:hAnsi="Squad" w:cs="Arial"/>
                        <w:color w:val="006648"/>
                        <w:sz w:val="14"/>
                        <w:szCs w:val="14"/>
                        <w:lang w:val="sr-Latn-RS"/>
                      </w:rPr>
                      <w:t>PIB: 106237954</w:t>
                    </w:r>
                  </w:p>
                  <w:p w:rsidR="00036FB9" w:rsidRPr="00122069" w:rsidRDefault="00036FB9" w:rsidP="00D12C1C">
                    <w:pPr>
                      <w:pStyle w:val="Footer"/>
                      <w:rPr>
                        <w:rFonts w:ascii="Squad" w:hAnsi="Squad" w:cs="Arial"/>
                        <w:color w:val="006648"/>
                        <w:sz w:val="14"/>
                        <w:szCs w:val="14"/>
                        <w:lang w:val="sr-Latn-RS"/>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B8C" w:rsidRDefault="00ED6B8C" w:rsidP="00980860">
      <w:pPr>
        <w:spacing w:after="0" w:line="240" w:lineRule="auto"/>
      </w:pPr>
      <w:r>
        <w:separator/>
      </w:r>
    </w:p>
  </w:footnote>
  <w:footnote w:type="continuationSeparator" w:id="0">
    <w:p w:rsidR="00ED6B8C" w:rsidRDefault="00ED6B8C" w:rsidP="00980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860" w:rsidRDefault="00A374AE">
    <w:pPr>
      <w:pStyle w:val="Header"/>
    </w:pPr>
    <w:r>
      <w:rPr>
        <w:noProof/>
      </w:rPr>
      <w:drawing>
        <wp:anchor distT="0" distB="0" distL="114300" distR="114300" simplePos="0" relativeHeight="251671552" behindDoc="1" locked="0" layoutInCell="1" allowOverlap="1" wp14:anchorId="7190C415" wp14:editId="59BF442D">
          <wp:simplePos x="0" y="0"/>
          <wp:positionH relativeFrom="column">
            <wp:posOffset>25400</wp:posOffset>
          </wp:positionH>
          <wp:positionV relativeFrom="paragraph">
            <wp:posOffset>-17780</wp:posOffset>
          </wp:positionV>
          <wp:extent cx="2359025" cy="383540"/>
          <wp:effectExtent l="0" t="0" r="3175" b="0"/>
          <wp:wrapThrough wrapText="bothSides">
            <wp:wrapPolygon edited="0">
              <wp:start x="523" y="0"/>
              <wp:lineTo x="0" y="4291"/>
              <wp:lineTo x="0" y="15020"/>
              <wp:lineTo x="174" y="19311"/>
              <wp:lineTo x="1744" y="20384"/>
              <wp:lineTo x="6803" y="20384"/>
              <wp:lineTo x="8024" y="20384"/>
              <wp:lineTo x="20583" y="20384"/>
              <wp:lineTo x="21455" y="17166"/>
              <wp:lineTo x="21455" y="1073"/>
              <wp:lineTo x="1919" y="0"/>
              <wp:lineTo x="523"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IGURANJE logo za dokumenta za Word RGB COLOR-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9025" cy="38354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860"/>
    <w:rsid w:val="00036FB9"/>
    <w:rsid w:val="00046FE2"/>
    <w:rsid w:val="00047386"/>
    <w:rsid w:val="00065AAE"/>
    <w:rsid w:val="000A4BAE"/>
    <w:rsid w:val="000A5C0F"/>
    <w:rsid w:val="000C5F12"/>
    <w:rsid w:val="000E2F0B"/>
    <w:rsid w:val="00107B41"/>
    <w:rsid w:val="00122069"/>
    <w:rsid w:val="0012601C"/>
    <w:rsid w:val="0013211D"/>
    <w:rsid w:val="00134DCD"/>
    <w:rsid w:val="00143AC9"/>
    <w:rsid w:val="00174FCE"/>
    <w:rsid w:val="00183497"/>
    <w:rsid w:val="00191DB3"/>
    <w:rsid w:val="001D1643"/>
    <w:rsid w:val="001D1CDA"/>
    <w:rsid w:val="00232F43"/>
    <w:rsid w:val="00267D1B"/>
    <w:rsid w:val="002D27E5"/>
    <w:rsid w:val="00321E79"/>
    <w:rsid w:val="00343085"/>
    <w:rsid w:val="00343495"/>
    <w:rsid w:val="00394C5B"/>
    <w:rsid w:val="003A41E7"/>
    <w:rsid w:val="003B1864"/>
    <w:rsid w:val="003B26B5"/>
    <w:rsid w:val="003E6EBC"/>
    <w:rsid w:val="00432F66"/>
    <w:rsid w:val="00455F7F"/>
    <w:rsid w:val="00490A24"/>
    <w:rsid w:val="00511854"/>
    <w:rsid w:val="0057038E"/>
    <w:rsid w:val="006042B2"/>
    <w:rsid w:val="00613AAC"/>
    <w:rsid w:val="0062708F"/>
    <w:rsid w:val="00644CEC"/>
    <w:rsid w:val="006F7CBF"/>
    <w:rsid w:val="00716E73"/>
    <w:rsid w:val="007211F1"/>
    <w:rsid w:val="00732828"/>
    <w:rsid w:val="00752206"/>
    <w:rsid w:val="0076563F"/>
    <w:rsid w:val="007D6276"/>
    <w:rsid w:val="007F12F5"/>
    <w:rsid w:val="0080547F"/>
    <w:rsid w:val="0081054E"/>
    <w:rsid w:val="008414E4"/>
    <w:rsid w:val="008C64E9"/>
    <w:rsid w:val="008D18D3"/>
    <w:rsid w:val="008E451B"/>
    <w:rsid w:val="00901DD6"/>
    <w:rsid w:val="00910770"/>
    <w:rsid w:val="00980860"/>
    <w:rsid w:val="00985277"/>
    <w:rsid w:val="00991E85"/>
    <w:rsid w:val="009C3C79"/>
    <w:rsid w:val="009C660F"/>
    <w:rsid w:val="009F351C"/>
    <w:rsid w:val="00A1180E"/>
    <w:rsid w:val="00A374AE"/>
    <w:rsid w:val="00A959E2"/>
    <w:rsid w:val="00AB00C0"/>
    <w:rsid w:val="00B5051F"/>
    <w:rsid w:val="00B650E9"/>
    <w:rsid w:val="00B73DE7"/>
    <w:rsid w:val="00B76B9B"/>
    <w:rsid w:val="00B95F85"/>
    <w:rsid w:val="00BC1F03"/>
    <w:rsid w:val="00BD0F64"/>
    <w:rsid w:val="00BE08A4"/>
    <w:rsid w:val="00C017DF"/>
    <w:rsid w:val="00C11F25"/>
    <w:rsid w:val="00C122B8"/>
    <w:rsid w:val="00C16999"/>
    <w:rsid w:val="00C456E7"/>
    <w:rsid w:val="00C7250C"/>
    <w:rsid w:val="00C73241"/>
    <w:rsid w:val="00C750C8"/>
    <w:rsid w:val="00C9315D"/>
    <w:rsid w:val="00CF1581"/>
    <w:rsid w:val="00D12C1C"/>
    <w:rsid w:val="00D13AC6"/>
    <w:rsid w:val="00D504B8"/>
    <w:rsid w:val="00D82DC5"/>
    <w:rsid w:val="00DA269C"/>
    <w:rsid w:val="00DA7BFF"/>
    <w:rsid w:val="00DB05E6"/>
    <w:rsid w:val="00DE326A"/>
    <w:rsid w:val="00DE7F1B"/>
    <w:rsid w:val="00E006CF"/>
    <w:rsid w:val="00E0704D"/>
    <w:rsid w:val="00E079FB"/>
    <w:rsid w:val="00E1087A"/>
    <w:rsid w:val="00E42D83"/>
    <w:rsid w:val="00E8647A"/>
    <w:rsid w:val="00E907CC"/>
    <w:rsid w:val="00ED6B8C"/>
    <w:rsid w:val="00F30FE1"/>
    <w:rsid w:val="00FB4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F5A0D5"/>
  <w15:docId w15:val="{A783267C-4DAE-42E8-B3AC-368B554D6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47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860"/>
  </w:style>
  <w:style w:type="paragraph" w:styleId="Footer">
    <w:name w:val="footer"/>
    <w:basedOn w:val="Normal"/>
    <w:link w:val="FooterChar"/>
    <w:unhideWhenUsed/>
    <w:rsid w:val="00980860"/>
    <w:pPr>
      <w:tabs>
        <w:tab w:val="center" w:pos="4680"/>
        <w:tab w:val="right" w:pos="9360"/>
      </w:tabs>
      <w:spacing w:after="0" w:line="240" w:lineRule="auto"/>
    </w:pPr>
  </w:style>
  <w:style w:type="character" w:customStyle="1" w:styleId="FooterChar">
    <w:name w:val="Footer Char"/>
    <w:basedOn w:val="DefaultParagraphFont"/>
    <w:link w:val="Footer"/>
    <w:rsid w:val="00980860"/>
  </w:style>
  <w:style w:type="paragraph" w:styleId="BalloonText">
    <w:name w:val="Balloon Text"/>
    <w:basedOn w:val="Normal"/>
    <w:link w:val="BalloonTextChar"/>
    <w:uiPriority w:val="99"/>
    <w:semiHidden/>
    <w:unhideWhenUsed/>
    <w:rsid w:val="00E90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7CC"/>
    <w:rPr>
      <w:rFonts w:ascii="Tahoma" w:hAnsi="Tahoma" w:cs="Tahoma"/>
      <w:sz w:val="16"/>
      <w:szCs w:val="16"/>
    </w:rPr>
  </w:style>
  <w:style w:type="character" w:styleId="Hyperlink">
    <w:name w:val="Hyperlink"/>
    <w:basedOn w:val="DefaultParagraphFont"/>
    <w:uiPriority w:val="99"/>
    <w:unhideWhenUsed/>
    <w:rsid w:val="00036F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71402">
      <w:bodyDiv w:val="1"/>
      <w:marLeft w:val="0"/>
      <w:marRight w:val="0"/>
      <w:marTop w:val="0"/>
      <w:marBottom w:val="0"/>
      <w:divBdr>
        <w:top w:val="none" w:sz="0" w:space="0" w:color="auto"/>
        <w:left w:val="none" w:sz="0" w:space="0" w:color="auto"/>
        <w:bottom w:val="none" w:sz="0" w:space="0" w:color="auto"/>
        <w:right w:val="none" w:sz="0" w:space="0" w:color="auto"/>
      </w:divBdr>
    </w:div>
    <w:div w:id="95414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Société Générale</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Srdanovic</dc:creator>
  <cp:lastModifiedBy>Emina Stojadinovic</cp:lastModifiedBy>
  <cp:revision>3</cp:revision>
  <dcterms:created xsi:type="dcterms:W3CDTF">2021-10-12T08:07:00Z</dcterms:created>
  <dcterms:modified xsi:type="dcterms:W3CDTF">2021-10-12T08:08:00Z</dcterms:modified>
</cp:coreProperties>
</file>